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A5" w:rsidRDefault="00DD0AA5" w:rsidP="00DD0AA5">
      <w:pPr>
        <w:spacing w:line="320" w:lineRule="exact"/>
        <w:jc w:val="center"/>
        <w:rPr>
          <w:rFonts w:eastAsia="標楷體"/>
          <w:b/>
          <w:sz w:val="32"/>
        </w:rPr>
      </w:pPr>
      <w:r w:rsidRPr="008557D9">
        <w:rPr>
          <w:rFonts w:eastAsia="標楷體" w:hint="eastAsia"/>
          <w:b/>
          <w:sz w:val="32"/>
        </w:rPr>
        <w:t>台灣金屬熱處理技術服務委員會</w:t>
      </w:r>
      <w:r w:rsidR="00CE3157">
        <w:rPr>
          <w:rFonts w:eastAsia="標楷體" w:hint="eastAsia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技術服務辦法</w:t>
      </w:r>
    </w:p>
    <w:p w:rsidR="00DD0AA5" w:rsidRDefault="00DD0AA5" w:rsidP="00DD0AA5">
      <w:pPr>
        <w:jc w:val="right"/>
        <w:rPr>
          <w:rFonts w:eastAsia="標楷體"/>
        </w:rPr>
      </w:pPr>
      <w:r w:rsidRPr="00BA30DA">
        <w:rPr>
          <w:rFonts w:eastAsia="標楷體" w:hint="eastAsia"/>
        </w:rPr>
        <w:t>105.05.14</w:t>
      </w:r>
      <w:r w:rsidR="004A7C7C">
        <w:rPr>
          <w:rFonts w:eastAsia="標楷體" w:hint="eastAsia"/>
        </w:rPr>
        <w:t xml:space="preserve">  20-3</w:t>
      </w:r>
      <w:r w:rsidR="004A7C7C">
        <w:rPr>
          <w:rFonts w:eastAsia="標楷體" w:hint="eastAsia"/>
        </w:rPr>
        <w:t>理監事聯席會</w:t>
      </w:r>
      <w:r w:rsidR="00F03425">
        <w:rPr>
          <w:rFonts w:eastAsia="標楷體" w:hint="eastAsia"/>
        </w:rPr>
        <w:t>議</w:t>
      </w:r>
      <w:r w:rsidR="004A7C7C">
        <w:rPr>
          <w:rFonts w:eastAsia="標楷體" w:hint="eastAsia"/>
        </w:rPr>
        <w:t>通過</w:t>
      </w:r>
    </w:p>
    <w:p w:rsidR="00DD0AA5" w:rsidRPr="00BA30DA" w:rsidRDefault="001B3EAE" w:rsidP="00DD0AA5">
      <w:pPr>
        <w:jc w:val="right"/>
        <w:rPr>
          <w:rFonts w:eastAsia="標楷體"/>
        </w:rPr>
      </w:pPr>
      <w:r w:rsidRPr="001B3EAE">
        <w:rPr>
          <w:rFonts w:eastAsia="標楷體" w:hint="eastAsia"/>
        </w:rPr>
        <w:t>1</w:t>
      </w:r>
      <w:r>
        <w:rPr>
          <w:rFonts w:eastAsia="標楷體" w:hint="eastAsia"/>
        </w:rPr>
        <w:t>11</w:t>
      </w:r>
      <w:r w:rsidRPr="001B3EAE">
        <w:rPr>
          <w:rFonts w:eastAsia="標楷體" w:hint="eastAsia"/>
        </w:rPr>
        <w:t>.0</w:t>
      </w:r>
      <w:r>
        <w:rPr>
          <w:rFonts w:eastAsia="標楷體" w:hint="eastAsia"/>
        </w:rPr>
        <w:t>2</w:t>
      </w:r>
      <w:r w:rsidRPr="001B3EAE">
        <w:rPr>
          <w:rFonts w:eastAsia="標楷體" w:hint="eastAsia"/>
        </w:rPr>
        <w:t>.1</w:t>
      </w:r>
      <w:r>
        <w:rPr>
          <w:rFonts w:eastAsia="標楷體" w:hint="eastAsia"/>
        </w:rPr>
        <w:t>9</w:t>
      </w:r>
      <w:r w:rsidRPr="001B3EAE">
        <w:rPr>
          <w:rFonts w:eastAsia="標楷體" w:hint="eastAsia"/>
        </w:rPr>
        <w:t xml:space="preserve">  2</w:t>
      </w:r>
      <w:r>
        <w:rPr>
          <w:rFonts w:eastAsia="標楷體" w:hint="eastAsia"/>
        </w:rPr>
        <w:t>2</w:t>
      </w:r>
      <w:r w:rsidRPr="001B3EAE">
        <w:rPr>
          <w:rFonts w:eastAsia="標楷體" w:hint="eastAsia"/>
        </w:rPr>
        <w:t>-</w:t>
      </w:r>
      <w:r w:rsidR="00C465A5">
        <w:rPr>
          <w:rFonts w:eastAsia="標楷體" w:hint="eastAsia"/>
        </w:rPr>
        <w:t>2</w:t>
      </w:r>
      <w:r w:rsidRPr="001B3EAE">
        <w:rPr>
          <w:rFonts w:eastAsia="標楷體" w:hint="eastAsia"/>
        </w:rPr>
        <w:t>理監事聯席會議通過</w:t>
      </w:r>
    </w:p>
    <w:p w:rsidR="00DD0AA5" w:rsidRPr="008557D9" w:rsidRDefault="00DD0AA5" w:rsidP="00DD0AA5">
      <w:pPr>
        <w:numPr>
          <w:ilvl w:val="0"/>
          <w:numId w:val="2"/>
        </w:numPr>
        <w:adjustRightInd/>
        <w:snapToGrid w:val="0"/>
        <w:spacing w:line="340" w:lineRule="atLeast"/>
        <w:textAlignment w:val="auto"/>
        <w:rPr>
          <w:rFonts w:eastAsia="標楷體"/>
          <w:b/>
          <w:sz w:val="28"/>
        </w:rPr>
      </w:pPr>
      <w:r w:rsidRPr="008557D9">
        <w:rPr>
          <w:rFonts w:eastAsia="標楷體" w:hint="eastAsia"/>
          <w:b/>
          <w:sz w:val="28"/>
        </w:rPr>
        <w:t>技術服務收件及回報流程</w:t>
      </w:r>
      <w:r>
        <w:rPr>
          <w:rFonts w:eastAsia="標楷體" w:hint="eastAsia"/>
          <w:b/>
          <w:sz w:val="28"/>
        </w:rPr>
        <w:t>：</w:t>
      </w:r>
    </w:p>
    <w:p w:rsidR="00DD0AA5" w:rsidRDefault="00DD0AA5" w:rsidP="00DD0AA5">
      <w:pPr>
        <w:numPr>
          <w:ilvl w:val="0"/>
          <w:numId w:val="1"/>
        </w:numPr>
        <w:adjustRightInd/>
        <w:snapToGrid w:val="0"/>
        <w:spacing w:line="340" w:lineRule="atLeast"/>
        <w:jc w:val="both"/>
        <w:textAlignment w:val="auto"/>
        <w:rPr>
          <w:rFonts w:eastAsia="標楷體"/>
        </w:rPr>
      </w:pPr>
      <w:r>
        <w:rPr>
          <w:rFonts w:eastAsia="標楷體" w:hint="eastAsia"/>
        </w:rPr>
        <w:t>分析流程收件登記：填寫申請單、描述送件要求及問題點</w:t>
      </w:r>
    </w:p>
    <w:p w:rsidR="00DD0AA5" w:rsidRDefault="00DD0AA5" w:rsidP="00DD0AA5">
      <w:pPr>
        <w:numPr>
          <w:ilvl w:val="0"/>
          <w:numId w:val="1"/>
        </w:numPr>
        <w:adjustRightInd/>
        <w:snapToGrid w:val="0"/>
        <w:spacing w:line="340" w:lineRule="atLeast"/>
        <w:jc w:val="both"/>
        <w:textAlignment w:val="auto"/>
        <w:rPr>
          <w:rFonts w:eastAsia="標楷體"/>
        </w:rPr>
      </w:pPr>
      <w:r>
        <w:rPr>
          <w:rFonts w:eastAsia="標楷體" w:hint="eastAsia"/>
        </w:rPr>
        <w:t>回報預定分析項目、時程、費用</w:t>
      </w:r>
    </w:p>
    <w:p w:rsidR="00DD0AA5" w:rsidRDefault="00DD0AA5" w:rsidP="00DD0AA5">
      <w:pPr>
        <w:numPr>
          <w:ilvl w:val="0"/>
          <w:numId w:val="1"/>
        </w:numPr>
        <w:adjustRightInd/>
        <w:snapToGrid w:val="0"/>
        <w:spacing w:line="340" w:lineRule="atLeast"/>
        <w:jc w:val="both"/>
        <w:textAlignment w:val="auto"/>
        <w:rPr>
          <w:rFonts w:eastAsia="標楷體"/>
        </w:rPr>
      </w:pPr>
      <w:r>
        <w:rPr>
          <w:rFonts w:eastAsia="標楷體" w:hint="eastAsia"/>
        </w:rPr>
        <w:t>指派同學分析並取樣分析</w:t>
      </w:r>
    </w:p>
    <w:p w:rsidR="00DD0AA5" w:rsidRDefault="00DD0AA5" w:rsidP="00DD0AA5">
      <w:pPr>
        <w:numPr>
          <w:ilvl w:val="0"/>
          <w:numId w:val="1"/>
        </w:numPr>
        <w:adjustRightInd/>
        <w:snapToGrid w:val="0"/>
        <w:spacing w:line="340" w:lineRule="atLeast"/>
        <w:jc w:val="both"/>
        <w:textAlignment w:val="auto"/>
        <w:rPr>
          <w:rFonts w:eastAsia="標楷體"/>
        </w:rPr>
      </w:pPr>
      <w:r>
        <w:rPr>
          <w:rFonts w:eastAsia="標楷體" w:hint="eastAsia"/>
        </w:rPr>
        <w:t>結果分析與討論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判定可能原因</w:t>
      </w:r>
      <w:r>
        <w:rPr>
          <w:rFonts w:eastAsia="標楷體" w:hint="eastAsia"/>
        </w:rPr>
        <w:t>)</w:t>
      </w:r>
    </w:p>
    <w:p w:rsidR="00DD0AA5" w:rsidRDefault="00DD0AA5" w:rsidP="00DD0AA5">
      <w:pPr>
        <w:numPr>
          <w:ilvl w:val="0"/>
          <w:numId w:val="1"/>
        </w:numPr>
        <w:adjustRightInd/>
        <w:snapToGrid w:val="0"/>
        <w:spacing w:line="340" w:lineRule="atLeast"/>
        <w:jc w:val="both"/>
        <w:textAlignment w:val="auto"/>
        <w:rPr>
          <w:rFonts w:eastAsia="標楷體"/>
        </w:rPr>
      </w:pPr>
      <w:r>
        <w:rPr>
          <w:rFonts w:eastAsia="標楷體" w:hint="eastAsia"/>
        </w:rPr>
        <w:t>撰寫分析報告</w:t>
      </w:r>
    </w:p>
    <w:p w:rsidR="00DD0AA5" w:rsidRDefault="00DD0AA5" w:rsidP="00DD0AA5">
      <w:pPr>
        <w:numPr>
          <w:ilvl w:val="0"/>
          <w:numId w:val="1"/>
        </w:numPr>
        <w:adjustRightInd/>
        <w:snapToGrid w:val="0"/>
        <w:spacing w:line="340" w:lineRule="atLeast"/>
        <w:jc w:val="both"/>
        <w:textAlignment w:val="auto"/>
        <w:rPr>
          <w:rFonts w:eastAsia="標楷體"/>
        </w:rPr>
      </w:pPr>
      <w:r>
        <w:rPr>
          <w:rFonts w:eastAsia="標楷體" w:hint="eastAsia"/>
        </w:rPr>
        <w:t>學會用印及寄送</w:t>
      </w:r>
    </w:p>
    <w:p w:rsidR="00DD0AA5" w:rsidRPr="00A14476" w:rsidRDefault="00DD0AA5" w:rsidP="00DD0AA5">
      <w:pPr>
        <w:numPr>
          <w:ilvl w:val="0"/>
          <w:numId w:val="2"/>
        </w:numPr>
        <w:adjustRightInd/>
        <w:snapToGrid w:val="0"/>
        <w:spacing w:line="340" w:lineRule="atLeast"/>
        <w:textAlignment w:val="auto"/>
        <w:rPr>
          <w:rFonts w:eastAsia="標楷體"/>
          <w:b/>
          <w:sz w:val="28"/>
        </w:rPr>
      </w:pPr>
      <w:r w:rsidRPr="00A14476">
        <w:rPr>
          <w:rFonts w:eastAsia="標楷體" w:hint="eastAsia"/>
          <w:b/>
          <w:sz w:val="28"/>
        </w:rPr>
        <w:t>檢驗</w:t>
      </w:r>
      <w:r>
        <w:rPr>
          <w:rFonts w:eastAsia="標楷體" w:hint="eastAsia"/>
          <w:b/>
          <w:sz w:val="28"/>
        </w:rPr>
        <w:t>項目、標準及目的一覽表：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160"/>
        <w:gridCol w:w="1920"/>
        <w:gridCol w:w="3360"/>
      </w:tblGrid>
      <w:tr w:rsidR="00DD0AA5" w:rsidRPr="00130B60" w:rsidTr="009C49B3">
        <w:tc>
          <w:tcPr>
            <w:tcW w:w="216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 w:rsidRPr="00130B60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216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 w:rsidRPr="00130B60">
              <w:rPr>
                <w:rFonts w:eastAsia="標楷體" w:hint="eastAsia"/>
                <w:b/>
              </w:rPr>
              <w:t>使用儀器</w:t>
            </w:r>
          </w:p>
        </w:tc>
        <w:tc>
          <w:tcPr>
            <w:tcW w:w="192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 w:rsidRPr="00130B60">
              <w:rPr>
                <w:rFonts w:eastAsia="標楷體" w:hint="eastAsia"/>
                <w:b/>
              </w:rPr>
              <w:t>標準規範</w:t>
            </w:r>
          </w:p>
        </w:tc>
        <w:tc>
          <w:tcPr>
            <w:tcW w:w="336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 w:rsidRPr="00130B60">
              <w:rPr>
                <w:rFonts w:eastAsia="標楷體" w:hint="eastAsia"/>
                <w:b/>
              </w:rPr>
              <w:t>檢驗目的</w:t>
            </w:r>
          </w:p>
        </w:tc>
      </w:tr>
      <w:tr w:rsidR="00DD0AA5" w:rsidRPr="00130B60" w:rsidTr="009C49B3">
        <w:tc>
          <w:tcPr>
            <w:tcW w:w="2160" w:type="dxa"/>
            <w:shd w:val="clear" w:color="auto" w:fill="auto"/>
            <w:vAlign w:val="center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  <w:r w:rsidRPr="00883B22">
              <w:rPr>
                <w:rFonts w:eastAsia="標楷體" w:hint="eastAsia"/>
                <w:color w:val="FF0000"/>
              </w:rPr>
              <w:t>切割取樣、鑲埋</w:t>
            </w:r>
          </w:p>
        </w:tc>
        <w:tc>
          <w:tcPr>
            <w:tcW w:w="2160" w:type="dxa"/>
            <w:shd w:val="clear" w:color="auto" w:fill="auto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  <w:r w:rsidRPr="00883B22">
              <w:rPr>
                <w:rFonts w:eastAsia="標楷體" w:hint="eastAsia"/>
                <w:color w:val="FF0000"/>
              </w:rPr>
              <w:t>切割機；鑲埋機</w:t>
            </w:r>
          </w:p>
        </w:tc>
        <w:tc>
          <w:tcPr>
            <w:tcW w:w="192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336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</w:p>
        </w:tc>
      </w:tr>
      <w:tr w:rsidR="00DD0AA5" w:rsidRPr="00130B60" w:rsidTr="009C49B3">
        <w:tc>
          <w:tcPr>
            <w:tcW w:w="2160" w:type="dxa"/>
            <w:shd w:val="clear" w:color="auto" w:fill="auto"/>
            <w:vAlign w:val="center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成份分析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lang w:val="pl-PL"/>
              </w:rPr>
            </w:pPr>
            <w:r w:rsidRPr="00130B60">
              <w:rPr>
                <w:rFonts w:eastAsia="標楷體" w:hint="eastAsia"/>
                <w:lang w:val="pl-PL"/>
              </w:rPr>
              <w:t>LECO GDS</w:t>
            </w:r>
            <w:smartTag w:uri="urn:schemas-microsoft-com:office:smarttags" w:element="chmetcnv">
              <w:smartTagPr>
                <w:attr w:name="UnitName" w:val="a"/>
                <w:attr w:name="SourceValue" w:val="75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130B60">
                <w:rPr>
                  <w:rFonts w:eastAsia="標楷體" w:hint="eastAsia"/>
                  <w:lang w:val="pl-PL"/>
                </w:rPr>
                <w:t>-750A</w:t>
              </w:r>
            </w:smartTag>
          </w:p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lang w:val="pl-PL"/>
              </w:rPr>
            </w:pPr>
            <w:r w:rsidRPr="00130B60">
              <w:rPr>
                <w:rFonts w:eastAsia="標楷體" w:hint="eastAsia"/>
                <w:lang w:val="pl-PL"/>
              </w:rPr>
              <w:t>LECO GDS</w:t>
            </w:r>
            <w:smartTag w:uri="urn:schemas-microsoft-com:office:smarttags" w:element="chmetcnv">
              <w:smartTagPr>
                <w:attr w:name="UnitName" w:val="a"/>
                <w:attr w:name="SourceValue" w:val="50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130B60">
                <w:rPr>
                  <w:rFonts w:eastAsia="標楷體" w:hint="eastAsia"/>
                  <w:lang w:val="pl-PL"/>
                </w:rPr>
                <w:t>-500A</w:t>
              </w:r>
            </w:smartTag>
          </w:p>
        </w:tc>
        <w:tc>
          <w:tcPr>
            <w:tcW w:w="192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AISI</w:t>
            </w:r>
            <w:r w:rsidRPr="00130B60">
              <w:rPr>
                <w:rFonts w:eastAsia="標楷體" w:hint="eastAsia"/>
              </w:rPr>
              <w:t>、</w:t>
            </w:r>
            <w:r w:rsidRPr="00130B60">
              <w:rPr>
                <w:rFonts w:eastAsia="標楷體" w:hint="eastAsia"/>
              </w:rPr>
              <w:t>JIS</w:t>
            </w:r>
            <w:r w:rsidRPr="00130B60">
              <w:rPr>
                <w:rFonts w:eastAsia="標楷體" w:hint="eastAsia"/>
              </w:rPr>
              <w:t>、各編碼成分規範</w:t>
            </w:r>
          </w:p>
        </w:tc>
        <w:tc>
          <w:tcPr>
            <w:tcW w:w="3360" w:type="dxa"/>
            <w:shd w:val="clear" w:color="auto" w:fill="auto"/>
          </w:tcPr>
          <w:p w:rsidR="00DD0AA5" w:rsidRPr="00130B60" w:rsidRDefault="003C0A67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EDS</w:t>
            </w:r>
            <w:bookmarkStart w:id="0" w:name="_GoBack"/>
            <w:bookmarkEnd w:id="0"/>
            <w:r w:rsidR="00DD0AA5" w:rsidRPr="00130B60">
              <w:rPr>
                <w:rFonts w:eastAsia="標楷體" w:hint="eastAsia"/>
              </w:rPr>
              <w:t>檢驗工件成分是否符合編碼標準</w:t>
            </w:r>
          </w:p>
        </w:tc>
      </w:tr>
      <w:tr w:rsidR="00DD0AA5" w:rsidRPr="00130B60" w:rsidTr="009C49B3">
        <w:trPr>
          <w:trHeight w:val="493"/>
        </w:trPr>
        <w:tc>
          <w:tcPr>
            <w:tcW w:w="2160" w:type="dxa"/>
            <w:shd w:val="clear" w:color="auto" w:fill="auto"/>
            <w:vAlign w:val="center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  <w:r w:rsidRPr="00883B22">
              <w:rPr>
                <w:rFonts w:eastAsia="標楷體" w:hint="eastAsia"/>
                <w:color w:val="FF0000"/>
              </w:rPr>
              <w:t>硬度</w:t>
            </w:r>
            <w:r w:rsidRPr="00883B22">
              <w:rPr>
                <w:rFonts w:eastAsia="標楷體" w:hint="eastAsia"/>
                <w:color w:val="FF0000"/>
              </w:rPr>
              <w:t>(HRC)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  <w:r w:rsidRPr="00883B22">
              <w:rPr>
                <w:rFonts w:eastAsia="標楷體" w:hint="eastAsia"/>
                <w:color w:val="FF0000"/>
              </w:rPr>
              <w:t>洛氏硬度機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  <w:r w:rsidRPr="00883B22">
              <w:rPr>
                <w:rFonts w:eastAsia="標楷體" w:hint="eastAsia"/>
                <w:color w:val="FF0000"/>
              </w:rPr>
              <w:t xml:space="preserve">ASTM </w:t>
            </w:r>
            <w:r w:rsidRPr="00883B22">
              <w:rPr>
                <w:rFonts w:eastAsia="標楷體"/>
                <w:color w:val="FF0000"/>
              </w:rPr>
              <w:t>E140</w:t>
            </w:r>
            <w:r w:rsidRPr="00883B22">
              <w:rPr>
                <w:rFonts w:eastAsia="標楷體" w:hint="eastAsia"/>
                <w:color w:val="FF0000"/>
              </w:rPr>
              <w:t>、</w:t>
            </w:r>
            <w:r w:rsidRPr="00883B22">
              <w:rPr>
                <w:rFonts w:eastAsia="標楷體"/>
                <w:color w:val="FF0000"/>
              </w:rPr>
              <w:t>E92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檢驗工件硬度是否符合圖面要求，</w:t>
            </w:r>
            <w:r w:rsidRPr="00130B60">
              <w:rPr>
                <w:rFonts w:eastAsia="標楷體" w:hint="eastAsia"/>
              </w:rPr>
              <w:t>(</w:t>
            </w:r>
            <w:r w:rsidRPr="00130B60">
              <w:rPr>
                <w:rFonts w:eastAsia="標楷體" w:hint="eastAsia"/>
              </w:rPr>
              <w:t>表面硬度、心部硬度、硬化深度</w:t>
            </w:r>
            <w:r w:rsidRPr="00130B60">
              <w:rPr>
                <w:rFonts w:eastAsia="標楷體" w:hint="eastAsia"/>
              </w:rPr>
              <w:t>)</w:t>
            </w:r>
          </w:p>
        </w:tc>
      </w:tr>
      <w:tr w:rsidR="00DD0AA5" w:rsidRPr="00130B60" w:rsidTr="009C49B3">
        <w:trPr>
          <w:trHeight w:val="510"/>
        </w:trPr>
        <w:tc>
          <w:tcPr>
            <w:tcW w:w="2160" w:type="dxa"/>
            <w:shd w:val="clear" w:color="auto" w:fill="auto"/>
            <w:vAlign w:val="center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  <w:r w:rsidRPr="00883B22">
              <w:rPr>
                <w:rFonts w:eastAsia="標楷體" w:hint="eastAsia"/>
                <w:color w:val="FF0000"/>
              </w:rPr>
              <w:t>硬度</w:t>
            </w:r>
            <w:r w:rsidRPr="00883B22">
              <w:rPr>
                <w:rFonts w:eastAsia="標楷體" w:hint="eastAsia"/>
                <w:color w:val="FF0000"/>
              </w:rPr>
              <w:t>(HV)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  <w:r w:rsidRPr="00883B22">
              <w:rPr>
                <w:rFonts w:eastAsia="標楷體" w:hint="eastAsia"/>
                <w:color w:val="FF0000"/>
              </w:rPr>
              <w:t>維克氏硬度機</w:t>
            </w:r>
          </w:p>
        </w:tc>
        <w:tc>
          <w:tcPr>
            <w:tcW w:w="1920" w:type="dxa"/>
            <w:vMerge/>
            <w:shd w:val="clear" w:color="auto" w:fill="auto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</w:p>
        </w:tc>
      </w:tr>
      <w:tr w:rsidR="00DD0AA5" w:rsidRPr="00130B60" w:rsidTr="009C49B3">
        <w:tc>
          <w:tcPr>
            <w:tcW w:w="2160" w:type="dxa"/>
            <w:shd w:val="clear" w:color="auto" w:fill="auto"/>
            <w:vAlign w:val="center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  <w:r w:rsidRPr="00883B22">
              <w:rPr>
                <w:rFonts w:eastAsia="標楷體" w:hint="eastAsia"/>
                <w:color w:val="FF0000"/>
              </w:rPr>
              <w:t>金相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  <w:r w:rsidRPr="00883B22">
              <w:rPr>
                <w:rFonts w:eastAsia="標楷體" w:hint="eastAsia"/>
                <w:color w:val="FF0000"/>
              </w:rPr>
              <w:t>光學顯微鏡</w:t>
            </w:r>
          </w:p>
        </w:tc>
        <w:tc>
          <w:tcPr>
            <w:tcW w:w="1920" w:type="dxa"/>
            <w:shd w:val="clear" w:color="auto" w:fill="auto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  <w:r w:rsidRPr="00883B22">
              <w:rPr>
                <w:rFonts w:eastAsia="標楷體" w:hint="eastAsia"/>
                <w:color w:val="FF0000"/>
              </w:rPr>
              <w:t>ASTM E7</w:t>
            </w:r>
          </w:p>
        </w:tc>
        <w:tc>
          <w:tcPr>
            <w:tcW w:w="3360" w:type="dxa"/>
            <w:shd w:val="clear" w:color="auto" w:fill="auto"/>
          </w:tcPr>
          <w:p w:rsidR="00DD0AA5" w:rsidRPr="00130B60" w:rsidRDefault="00DD0AA5" w:rsidP="00883B22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材料組織是否正確</w:t>
            </w:r>
            <w:r w:rsidR="00883B22" w:rsidRPr="00130B60">
              <w:rPr>
                <w:rFonts w:eastAsia="標楷體" w:hint="eastAsia"/>
              </w:rPr>
              <w:t>(</w:t>
            </w:r>
            <w:r w:rsidR="00883B22">
              <w:rPr>
                <w:rFonts w:eastAsia="標楷體" w:hint="eastAsia"/>
              </w:rPr>
              <w:t>或有裂縫</w:t>
            </w:r>
            <w:r w:rsidRPr="00130B60">
              <w:rPr>
                <w:rFonts w:eastAsia="標楷體" w:hint="eastAsia"/>
              </w:rPr>
              <w:t>)</w:t>
            </w:r>
          </w:p>
        </w:tc>
      </w:tr>
      <w:tr w:rsidR="00DD0AA5" w:rsidRPr="00130B60" w:rsidTr="009C49B3">
        <w:trPr>
          <w:trHeight w:val="263"/>
        </w:trPr>
        <w:tc>
          <w:tcPr>
            <w:tcW w:w="2160" w:type="dxa"/>
            <w:shd w:val="clear" w:color="auto" w:fill="auto"/>
            <w:vAlign w:val="center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  <w:r w:rsidRPr="00883B22">
              <w:rPr>
                <w:rFonts w:eastAsia="標楷體" w:hint="eastAsia"/>
                <w:color w:val="FF0000"/>
              </w:rPr>
              <w:t>清淨度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920" w:type="dxa"/>
            <w:shd w:val="clear" w:color="auto" w:fill="auto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  <w:bookmarkStart w:id="1" w:name="OLE_LINK1"/>
            <w:bookmarkStart w:id="2" w:name="OLE_LINK2"/>
            <w:r w:rsidRPr="00883B22">
              <w:rPr>
                <w:rFonts w:eastAsia="標楷體" w:hint="eastAsia"/>
                <w:color w:val="FF0000"/>
              </w:rPr>
              <w:t xml:space="preserve">ASTM </w:t>
            </w:r>
            <w:r w:rsidRPr="00883B22">
              <w:rPr>
                <w:rFonts w:eastAsia="標楷體"/>
                <w:color w:val="FF0000"/>
              </w:rPr>
              <w:t>E45</w:t>
            </w:r>
            <w:bookmarkEnd w:id="1"/>
            <w:bookmarkEnd w:id="2"/>
          </w:p>
        </w:tc>
        <w:tc>
          <w:tcPr>
            <w:tcW w:w="336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材料是否有異常偏析</w:t>
            </w:r>
          </w:p>
        </w:tc>
      </w:tr>
      <w:tr w:rsidR="00DD0AA5" w:rsidRPr="00130B60" w:rsidTr="009C49B3">
        <w:tc>
          <w:tcPr>
            <w:tcW w:w="2160" w:type="dxa"/>
            <w:shd w:val="clear" w:color="auto" w:fill="auto"/>
            <w:vAlign w:val="center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原沃斯田體晶粒重現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苦味酸</w:t>
            </w:r>
            <w:r w:rsidRPr="00130B60">
              <w:rPr>
                <w:rFonts w:eastAsia="標楷體" w:hint="eastAsia"/>
              </w:rPr>
              <w:t>+</w:t>
            </w:r>
            <w:r w:rsidRPr="00130B60">
              <w:rPr>
                <w:rFonts w:eastAsia="標楷體" w:hint="eastAsia"/>
              </w:rPr>
              <w:t>光學顯微鏡</w:t>
            </w:r>
          </w:p>
        </w:tc>
        <w:tc>
          <w:tcPr>
            <w:tcW w:w="192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 xml:space="preserve">ASTM </w:t>
            </w:r>
            <w:r w:rsidRPr="00130B60">
              <w:rPr>
                <w:rFonts w:eastAsia="標楷體"/>
              </w:rPr>
              <w:t>E</w:t>
            </w:r>
            <w:r w:rsidRPr="00130B60">
              <w:rPr>
                <w:rFonts w:eastAsia="標楷體" w:hint="eastAsia"/>
              </w:rPr>
              <w:t>112</w:t>
            </w:r>
          </w:p>
        </w:tc>
        <w:tc>
          <w:tcPr>
            <w:tcW w:w="336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熱處理流程</w:t>
            </w:r>
            <w:r w:rsidRPr="00130B60">
              <w:rPr>
                <w:rFonts w:eastAsia="標楷體" w:hint="eastAsia"/>
              </w:rPr>
              <w:t>(</w:t>
            </w:r>
            <w:r w:rsidRPr="00130B60">
              <w:rPr>
                <w:rFonts w:eastAsia="標楷體" w:hint="eastAsia"/>
              </w:rPr>
              <w:t>沃斯田體化溫度</w:t>
            </w:r>
            <w:r w:rsidRPr="00130B60">
              <w:rPr>
                <w:rFonts w:eastAsia="標楷體" w:hint="eastAsia"/>
              </w:rPr>
              <w:t>)</w:t>
            </w:r>
            <w:r w:rsidRPr="00130B60">
              <w:rPr>
                <w:rFonts w:eastAsia="標楷體" w:hint="eastAsia"/>
              </w:rPr>
              <w:t>是否正確</w:t>
            </w:r>
            <w:r w:rsidRPr="00130B60">
              <w:rPr>
                <w:rFonts w:eastAsia="標楷體" w:hint="eastAsia"/>
              </w:rPr>
              <w:t>(</w:t>
            </w:r>
            <w:r w:rsidRPr="00130B60">
              <w:rPr>
                <w:rFonts w:eastAsia="標楷體" w:hint="eastAsia"/>
              </w:rPr>
              <w:t>製程</w:t>
            </w:r>
            <w:r w:rsidRPr="00130B60">
              <w:rPr>
                <w:rFonts w:eastAsia="標楷體" w:hint="eastAsia"/>
              </w:rPr>
              <w:t>)</w:t>
            </w:r>
          </w:p>
        </w:tc>
      </w:tr>
      <w:tr w:rsidR="00DD0AA5" w:rsidRPr="00130B60" w:rsidTr="009C49B3">
        <w:tc>
          <w:tcPr>
            <w:tcW w:w="2160" w:type="dxa"/>
            <w:shd w:val="clear" w:color="auto" w:fill="auto"/>
            <w:vAlign w:val="center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  <w:r w:rsidRPr="00883B22">
              <w:rPr>
                <w:rFonts w:eastAsia="標楷體" w:hint="eastAsia"/>
                <w:color w:val="FF0000"/>
              </w:rPr>
              <w:t>巨觀腐蝕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  <w:r w:rsidRPr="00883B22">
              <w:rPr>
                <w:rFonts w:eastAsia="標楷體" w:hint="eastAsia"/>
                <w:color w:val="FF0000"/>
              </w:rPr>
              <w:t>加熱鹽酸</w:t>
            </w:r>
            <w:r w:rsidRPr="00883B22">
              <w:rPr>
                <w:rFonts w:eastAsia="標楷體" w:hint="eastAsia"/>
                <w:color w:val="FF0000"/>
              </w:rPr>
              <w:t>+</w:t>
            </w:r>
            <w:r w:rsidRPr="00883B22">
              <w:rPr>
                <w:rFonts w:eastAsia="標楷體" w:hint="eastAsia"/>
                <w:color w:val="FF0000"/>
              </w:rPr>
              <w:t>放大鏡</w:t>
            </w:r>
          </w:p>
        </w:tc>
        <w:tc>
          <w:tcPr>
            <w:tcW w:w="1920" w:type="dxa"/>
            <w:shd w:val="clear" w:color="auto" w:fill="auto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  <w:r w:rsidRPr="00883B22">
              <w:rPr>
                <w:rFonts w:eastAsia="標楷體"/>
                <w:color w:val="FF0000"/>
              </w:rPr>
              <w:t>JIS G0553</w:t>
            </w:r>
          </w:p>
        </w:tc>
        <w:tc>
          <w:tcPr>
            <w:tcW w:w="336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鍛造或加工流線觀察</w:t>
            </w:r>
            <w:r w:rsidRPr="00130B60">
              <w:rPr>
                <w:rFonts w:eastAsia="標楷體" w:hint="eastAsia"/>
              </w:rPr>
              <w:t>(</w:t>
            </w:r>
            <w:r w:rsidRPr="00130B60">
              <w:rPr>
                <w:rFonts w:eastAsia="標楷體" w:hint="eastAsia"/>
              </w:rPr>
              <w:t>製程</w:t>
            </w:r>
            <w:r w:rsidRPr="00130B60">
              <w:rPr>
                <w:rFonts w:eastAsia="標楷體" w:hint="eastAsia"/>
              </w:rPr>
              <w:t>)</w:t>
            </w:r>
          </w:p>
        </w:tc>
      </w:tr>
      <w:tr w:rsidR="00DD0AA5" w:rsidRPr="00130B60" w:rsidTr="009C49B3">
        <w:tc>
          <w:tcPr>
            <w:tcW w:w="2160" w:type="dxa"/>
            <w:shd w:val="clear" w:color="auto" w:fill="auto"/>
            <w:vAlign w:val="center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  <w:r w:rsidRPr="00883B22">
              <w:rPr>
                <w:rFonts w:eastAsia="標楷體" w:hint="eastAsia"/>
                <w:color w:val="FF0000"/>
              </w:rPr>
              <w:t>破裂面觀察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  <w:r w:rsidRPr="00883B22">
              <w:rPr>
                <w:rFonts w:eastAsia="標楷體" w:hint="eastAsia"/>
                <w:color w:val="FF0000"/>
              </w:rPr>
              <w:t>掃瞄式電子顯微鏡</w:t>
            </w:r>
          </w:p>
        </w:tc>
        <w:tc>
          <w:tcPr>
            <w:tcW w:w="1920" w:type="dxa"/>
            <w:shd w:val="clear" w:color="auto" w:fill="auto"/>
          </w:tcPr>
          <w:p w:rsidR="00DD0AA5" w:rsidRPr="00883B22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336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破斷造成原因</w:t>
            </w:r>
            <w:r w:rsidRPr="00130B60">
              <w:rPr>
                <w:rFonts w:eastAsia="標楷體" w:hint="eastAsia"/>
              </w:rPr>
              <w:t>(</w:t>
            </w:r>
            <w:r w:rsidRPr="00130B60">
              <w:rPr>
                <w:rFonts w:eastAsia="標楷體" w:hint="eastAsia"/>
              </w:rPr>
              <w:t>延性破壞或脆性破壞</w:t>
            </w:r>
            <w:r w:rsidRPr="00130B60">
              <w:rPr>
                <w:rFonts w:eastAsia="標楷體" w:hint="eastAsia"/>
              </w:rPr>
              <w:t>)</w:t>
            </w:r>
          </w:p>
        </w:tc>
      </w:tr>
    </w:tbl>
    <w:p w:rsidR="00DD0AA5" w:rsidRDefault="00DD0AA5" w:rsidP="00DD0AA5">
      <w:pPr>
        <w:numPr>
          <w:ilvl w:val="0"/>
          <w:numId w:val="2"/>
        </w:numPr>
        <w:adjustRightInd/>
        <w:snapToGrid w:val="0"/>
        <w:spacing w:line="340" w:lineRule="atLeast"/>
        <w:textAlignment w:val="auto"/>
        <w:rPr>
          <w:rFonts w:eastAsia="標楷體"/>
          <w:b/>
          <w:sz w:val="28"/>
        </w:rPr>
      </w:pPr>
      <w:r w:rsidRPr="00A14476">
        <w:rPr>
          <w:rFonts w:eastAsia="標楷體" w:hint="eastAsia"/>
          <w:b/>
          <w:sz w:val="28"/>
        </w:rPr>
        <w:t>收費標準</w:t>
      </w:r>
      <w:r>
        <w:rPr>
          <w:rFonts w:eastAsia="標楷體" w:hint="eastAsia"/>
          <w:b/>
          <w:sz w:val="28"/>
        </w:rPr>
        <w:t>(</w:t>
      </w:r>
      <w:r>
        <w:rPr>
          <w:rFonts w:eastAsia="標楷體" w:hint="eastAsia"/>
          <w:b/>
          <w:sz w:val="28"/>
        </w:rPr>
        <w:t>含報告</w:t>
      </w:r>
      <w:r>
        <w:rPr>
          <w:rFonts w:eastAsia="標楷體" w:hint="eastAsia"/>
          <w:b/>
          <w:sz w:val="28"/>
        </w:rPr>
        <w:t>)</w:t>
      </w:r>
      <w:r>
        <w:rPr>
          <w:rFonts w:eastAsia="標楷體" w:hint="eastAsia"/>
          <w:b/>
          <w:sz w:val="28"/>
        </w:rPr>
        <w:t>：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480"/>
        <w:gridCol w:w="1320"/>
        <w:gridCol w:w="2040"/>
        <w:gridCol w:w="1800"/>
      </w:tblGrid>
      <w:tr w:rsidR="00DD0AA5" w:rsidRPr="00130B60" w:rsidTr="009C49B3">
        <w:tc>
          <w:tcPr>
            <w:tcW w:w="960" w:type="dxa"/>
            <w:vMerge w:val="restart"/>
            <w:shd w:val="clear" w:color="auto" w:fill="auto"/>
            <w:vAlign w:val="center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 w:rsidRPr="00130B60">
              <w:rPr>
                <w:rFonts w:eastAsia="標楷體" w:hint="eastAsia"/>
                <w:b/>
              </w:rPr>
              <w:t>內容</w:t>
            </w:r>
          </w:p>
        </w:tc>
        <w:tc>
          <w:tcPr>
            <w:tcW w:w="3480" w:type="dxa"/>
            <w:vMerge w:val="restart"/>
            <w:shd w:val="clear" w:color="auto" w:fill="auto"/>
          </w:tcPr>
          <w:p w:rsidR="00DD0AA5" w:rsidRPr="00130B60" w:rsidRDefault="00DD0AA5" w:rsidP="009C49B3">
            <w:pPr>
              <w:snapToGrid w:val="0"/>
              <w:spacing w:beforeLines="50" w:before="180" w:line="340" w:lineRule="atLeast"/>
              <w:jc w:val="both"/>
              <w:rPr>
                <w:rFonts w:eastAsia="標楷體"/>
                <w:b/>
              </w:rPr>
            </w:pPr>
            <w:r w:rsidRPr="00130B60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DD0AA5" w:rsidRPr="00130B60" w:rsidRDefault="00DD0AA5" w:rsidP="009C49B3">
            <w:pPr>
              <w:snapToGrid w:val="0"/>
              <w:spacing w:beforeLines="50" w:before="180" w:line="340" w:lineRule="atLeast"/>
              <w:jc w:val="center"/>
              <w:rPr>
                <w:rFonts w:eastAsia="標楷體"/>
                <w:b/>
              </w:rPr>
            </w:pPr>
            <w:r w:rsidRPr="00130B60">
              <w:rPr>
                <w:rFonts w:eastAsia="標楷體" w:hint="eastAsia"/>
                <w:b/>
              </w:rPr>
              <w:t>所需時間</w:t>
            </w:r>
          </w:p>
        </w:tc>
        <w:tc>
          <w:tcPr>
            <w:tcW w:w="3840" w:type="dxa"/>
            <w:gridSpan w:val="2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 w:rsidRPr="00130B60">
              <w:rPr>
                <w:rFonts w:eastAsia="標楷體" w:hint="eastAsia"/>
                <w:b/>
              </w:rPr>
              <w:t>收取費用標準</w:t>
            </w:r>
          </w:p>
        </w:tc>
      </w:tr>
      <w:tr w:rsidR="00DD0AA5" w:rsidRPr="00130B60" w:rsidTr="009C49B3">
        <w:tc>
          <w:tcPr>
            <w:tcW w:w="960" w:type="dxa"/>
            <w:vMerge/>
            <w:shd w:val="clear" w:color="auto" w:fill="auto"/>
            <w:vAlign w:val="center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3480" w:type="dxa"/>
            <w:vMerge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團體會員</w:t>
            </w:r>
          </w:p>
        </w:tc>
        <w:tc>
          <w:tcPr>
            <w:tcW w:w="180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非團體會員</w:t>
            </w:r>
          </w:p>
        </w:tc>
      </w:tr>
      <w:tr w:rsidR="00DD0AA5" w:rsidRPr="00130B60" w:rsidTr="009C49B3">
        <w:tc>
          <w:tcPr>
            <w:tcW w:w="960" w:type="dxa"/>
            <w:shd w:val="clear" w:color="auto" w:fill="auto"/>
            <w:vAlign w:val="center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348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切割取樣</w:t>
            </w:r>
          </w:p>
        </w:tc>
        <w:tc>
          <w:tcPr>
            <w:tcW w:w="132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1</w:t>
            </w:r>
            <w:r w:rsidRPr="00130B60">
              <w:rPr>
                <w:rFonts w:eastAsia="標楷體" w:hint="eastAsia"/>
              </w:rPr>
              <w:t>週</w:t>
            </w:r>
          </w:p>
        </w:tc>
        <w:tc>
          <w:tcPr>
            <w:tcW w:w="204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線切割費用另計</w:t>
            </w:r>
          </w:p>
        </w:tc>
        <w:tc>
          <w:tcPr>
            <w:tcW w:w="180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</w:p>
        </w:tc>
      </w:tr>
      <w:tr w:rsidR="00DD0AA5" w:rsidRPr="00130B60" w:rsidTr="009C49B3">
        <w:tc>
          <w:tcPr>
            <w:tcW w:w="960" w:type="dxa"/>
            <w:shd w:val="clear" w:color="auto" w:fill="auto"/>
            <w:vAlign w:val="center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成份</w:t>
            </w:r>
          </w:p>
        </w:tc>
        <w:tc>
          <w:tcPr>
            <w:tcW w:w="348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成份分析</w:t>
            </w:r>
            <w:r w:rsidRPr="00130B60">
              <w:rPr>
                <w:rFonts w:eastAsia="標楷體" w:hint="eastAsia"/>
              </w:rPr>
              <w:t>-GDS(</w:t>
            </w:r>
            <w:r w:rsidRPr="00130B60">
              <w:rPr>
                <w:rFonts w:eastAsia="標楷體" w:hint="eastAsia"/>
              </w:rPr>
              <w:t>單件或單項</w:t>
            </w:r>
            <w:r w:rsidRPr="00130B60">
              <w:rPr>
                <w:rFonts w:eastAsia="標楷體" w:hint="eastAsia"/>
              </w:rPr>
              <w:t>)</w:t>
            </w:r>
          </w:p>
        </w:tc>
        <w:tc>
          <w:tcPr>
            <w:tcW w:w="132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1</w:t>
            </w:r>
            <w:r w:rsidRPr="00130B60">
              <w:rPr>
                <w:rFonts w:eastAsia="標楷體" w:hint="eastAsia"/>
              </w:rPr>
              <w:t>天</w:t>
            </w:r>
          </w:p>
        </w:tc>
        <w:tc>
          <w:tcPr>
            <w:tcW w:w="204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1500</w:t>
            </w:r>
          </w:p>
        </w:tc>
        <w:tc>
          <w:tcPr>
            <w:tcW w:w="180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2000</w:t>
            </w:r>
          </w:p>
        </w:tc>
      </w:tr>
      <w:tr w:rsidR="00DD0AA5" w:rsidRPr="00130B60" w:rsidTr="009C49B3">
        <w:tc>
          <w:tcPr>
            <w:tcW w:w="960" w:type="dxa"/>
            <w:shd w:val="clear" w:color="auto" w:fill="auto"/>
            <w:vAlign w:val="center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組織</w:t>
            </w:r>
          </w:p>
        </w:tc>
        <w:tc>
          <w:tcPr>
            <w:tcW w:w="348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金相</w:t>
            </w:r>
            <w:r w:rsidRPr="00130B60">
              <w:rPr>
                <w:rFonts w:eastAsia="標楷體" w:hint="eastAsia"/>
              </w:rPr>
              <w:t>(</w:t>
            </w:r>
            <w:r w:rsidRPr="00130B60">
              <w:rPr>
                <w:rFonts w:eastAsia="標楷體" w:hint="eastAsia"/>
              </w:rPr>
              <w:t>單件或單項</w:t>
            </w:r>
            <w:r w:rsidRPr="00130B60">
              <w:rPr>
                <w:rFonts w:eastAsia="標楷體" w:hint="eastAsia"/>
              </w:rPr>
              <w:t>)</w:t>
            </w:r>
          </w:p>
        </w:tc>
        <w:tc>
          <w:tcPr>
            <w:tcW w:w="132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2</w:t>
            </w:r>
            <w:r w:rsidRPr="00130B60">
              <w:rPr>
                <w:rFonts w:eastAsia="標楷體" w:hint="eastAsia"/>
              </w:rPr>
              <w:t>天</w:t>
            </w:r>
          </w:p>
        </w:tc>
        <w:tc>
          <w:tcPr>
            <w:tcW w:w="204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1000</w:t>
            </w:r>
            <w:r w:rsidRPr="00130B60">
              <w:rPr>
                <w:rFonts w:eastAsia="標楷體" w:hint="eastAsia"/>
              </w:rPr>
              <w:t>（如需合併圖一張圖</w:t>
            </w:r>
            <w:r w:rsidRPr="00130B60">
              <w:rPr>
                <w:rFonts w:eastAsia="標楷體" w:hint="eastAsia"/>
              </w:rPr>
              <w:t>+100</w:t>
            </w:r>
            <w:r w:rsidRPr="00130B60">
              <w:rPr>
                <w:rFonts w:eastAsia="標楷體" w:hint="eastAsia"/>
              </w:rPr>
              <w:t>）</w:t>
            </w:r>
          </w:p>
        </w:tc>
        <w:tc>
          <w:tcPr>
            <w:tcW w:w="180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2000</w:t>
            </w:r>
          </w:p>
        </w:tc>
      </w:tr>
      <w:tr w:rsidR="00DD0AA5" w:rsidRPr="00130B60" w:rsidTr="009C49B3">
        <w:tc>
          <w:tcPr>
            <w:tcW w:w="960" w:type="dxa"/>
            <w:shd w:val="clear" w:color="auto" w:fill="auto"/>
            <w:vAlign w:val="center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特性</w:t>
            </w:r>
          </w:p>
        </w:tc>
        <w:tc>
          <w:tcPr>
            <w:tcW w:w="348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硬度</w:t>
            </w:r>
            <w:r w:rsidRPr="00130B60">
              <w:rPr>
                <w:rFonts w:eastAsia="標楷體" w:hint="eastAsia"/>
              </w:rPr>
              <w:t>-</w:t>
            </w:r>
            <w:r w:rsidRPr="00130B60">
              <w:rPr>
                <w:rFonts w:eastAsia="標楷體" w:hint="eastAsia"/>
              </w:rPr>
              <w:t>洛氏硬度</w:t>
            </w:r>
          </w:p>
        </w:tc>
        <w:tc>
          <w:tcPr>
            <w:tcW w:w="132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2</w:t>
            </w:r>
            <w:r w:rsidRPr="00130B60">
              <w:rPr>
                <w:rFonts w:eastAsia="標楷體" w:hint="eastAsia"/>
              </w:rPr>
              <w:t>天</w:t>
            </w:r>
          </w:p>
        </w:tc>
        <w:tc>
          <w:tcPr>
            <w:tcW w:w="204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300-500</w:t>
            </w:r>
          </w:p>
        </w:tc>
        <w:tc>
          <w:tcPr>
            <w:tcW w:w="180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500-1000</w:t>
            </w:r>
          </w:p>
        </w:tc>
      </w:tr>
      <w:tr w:rsidR="00DD0AA5" w:rsidRPr="00130B60" w:rsidTr="009C49B3">
        <w:tc>
          <w:tcPr>
            <w:tcW w:w="960" w:type="dxa"/>
            <w:shd w:val="clear" w:color="auto" w:fill="auto"/>
            <w:vAlign w:val="center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特性</w:t>
            </w:r>
          </w:p>
        </w:tc>
        <w:tc>
          <w:tcPr>
            <w:tcW w:w="348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硬度</w:t>
            </w:r>
            <w:r w:rsidRPr="00130B60">
              <w:rPr>
                <w:rFonts w:eastAsia="標楷體" w:hint="eastAsia"/>
              </w:rPr>
              <w:t>-</w:t>
            </w:r>
            <w:r w:rsidRPr="00130B60">
              <w:rPr>
                <w:rFonts w:eastAsia="標楷體" w:hint="eastAsia"/>
              </w:rPr>
              <w:t>微硬度</w:t>
            </w:r>
            <w:r w:rsidRPr="00130B60">
              <w:rPr>
                <w:rFonts w:eastAsia="標楷體" w:hint="eastAsia"/>
              </w:rPr>
              <w:t>HV(</w:t>
            </w:r>
            <w:r w:rsidRPr="00130B60">
              <w:rPr>
                <w:rFonts w:eastAsia="標楷體" w:hint="eastAsia"/>
              </w:rPr>
              <w:t>單件或單項</w:t>
            </w:r>
            <w:r w:rsidRPr="00130B60">
              <w:rPr>
                <w:rFonts w:eastAsia="標楷體" w:hint="eastAsia"/>
              </w:rPr>
              <w:t>)</w:t>
            </w:r>
          </w:p>
        </w:tc>
        <w:tc>
          <w:tcPr>
            <w:tcW w:w="132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3</w:t>
            </w:r>
            <w:r w:rsidRPr="00130B60">
              <w:rPr>
                <w:rFonts w:eastAsia="標楷體" w:hint="eastAsia"/>
              </w:rPr>
              <w:t>天</w:t>
            </w:r>
          </w:p>
        </w:tc>
        <w:tc>
          <w:tcPr>
            <w:tcW w:w="204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1500</w:t>
            </w:r>
          </w:p>
        </w:tc>
        <w:tc>
          <w:tcPr>
            <w:tcW w:w="180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2000</w:t>
            </w:r>
          </w:p>
        </w:tc>
      </w:tr>
      <w:tr w:rsidR="00DD0AA5" w:rsidRPr="00130B60" w:rsidTr="009C49B3">
        <w:tc>
          <w:tcPr>
            <w:tcW w:w="960" w:type="dxa"/>
            <w:vMerge w:val="restart"/>
            <w:shd w:val="clear" w:color="auto" w:fill="auto"/>
            <w:vAlign w:val="center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報告</w:t>
            </w:r>
          </w:p>
        </w:tc>
        <w:tc>
          <w:tcPr>
            <w:tcW w:w="348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基本分析</w:t>
            </w:r>
            <w:r w:rsidRPr="00130B60">
              <w:rPr>
                <w:rFonts w:eastAsia="標楷體" w:hint="eastAsia"/>
              </w:rPr>
              <w:t>(</w:t>
            </w:r>
            <w:r w:rsidRPr="00130B60">
              <w:rPr>
                <w:rFonts w:eastAsia="標楷體" w:hint="eastAsia"/>
              </w:rPr>
              <w:t>成分、金相、硬度</w:t>
            </w:r>
            <w:r w:rsidRPr="00130B60">
              <w:rPr>
                <w:rFonts w:eastAsia="標楷體" w:hint="eastAsia"/>
              </w:rPr>
              <w:t>)</w:t>
            </w:r>
          </w:p>
        </w:tc>
        <w:tc>
          <w:tcPr>
            <w:tcW w:w="132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2-3</w:t>
            </w:r>
            <w:r w:rsidRPr="00130B60">
              <w:rPr>
                <w:rFonts w:eastAsia="標楷體" w:hint="eastAsia"/>
              </w:rPr>
              <w:t>週</w:t>
            </w:r>
          </w:p>
        </w:tc>
        <w:tc>
          <w:tcPr>
            <w:tcW w:w="204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4000-6000</w:t>
            </w:r>
          </w:p>
        </w:tc>
        <w:tc>
          <w:tcPr>
            <w:tcW w:w="180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6000-10000</w:t>
            </w:r>
          </w:p>
        </w:tc>
      </w:tr>
      <w:tr w:rsidR="00DD0AA5" w:rsidRPr="00130B60" w:rsidTr="009C49B3">
        <w:tc>
          <w:tcPr>
            <w:tcW w:w="960" w:type="dxa"/>
            <w:vMerge/>
            <w:shd w:val="clear" w:color="auto" w:fill="auto"/>
            <w:vAlign w:val="center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348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基本分析外加</w:t>
            </w:r>
            <w:r w:rsidRPr="00130B60">
              <w:rPr>
                <w:rFonts w:eastAsia="標楷體" w:hint="eastAsia"/>
              </w:rPr>
              <w:t>SEM/EDS</w:t>
            </w:r>
          </w:p>
        </w:tc>
        <w:tc>
          <w:tcPr>
            <w:tcW w:w="132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3</w:t>
            </w:r>
            <w:r w:rsidRPr="00130B60">
              <w:rPr>
                <w:rFonts w:eastAsia="標楷體" w:hint="eastAsia"/>
              </w:rPr>
              <w:t>週</w:t>
            </w:r>
          </w:p>
        </w:tc>
        <w:tc>
          <w:tcPr>
            <w:tcW w:w="204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8000-10000</w:t>
            </w:r>
          </w:p>
        </w:tc>
        <w:tc>
          <w:tcPr>
            <w:tcW w:w="180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12000-16000</w:t>
            </w:r>
          </w:p>
        </w:tc>
      </w:tr>
      <w:tr w:rsidR="00DD0AA5" w:rsidRPr="00130B60" w:rsidTr="009C49B3">
        <w:tc>
          <w:tcPr>
            <w:tcW w:w="960" w:type="dxa"/>
            <w:vMerge/>
            <w:shd w:val="clear" w:color="auto" w:fill="auto"/>
            <w:vAlign w:val="center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</w:p>
        </w:tc>
        <w:tc>
          <w:tcPr>
            <w:tcW w:w="348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基本分析外加巨觀腐蝕或晶粒重現</w:t>
            </w:r>
          </w:p>
        </w:tc>
        <w:tc>
          <w:tcPr>
            <w:tcW w:w="132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3</w:t>
            </w:r>
            <w:r w:rsidRPr="00130B60">
              <w:rPr>
                <w:rFonts w:eastAsia="標楷體" w:hint="eastAsia"/>
              </w:rPr>
              <w:t>週</w:t>
            </w:r>
          </w:p>
        </w:tc>
        <w:tc>
          <w:tcPr>
            <w:tcW w:w="204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6000-8000</w:t>
            </w:r>
          </w:p>
        </w:tc>
        <w:tc>
          <w:tcPr>
            <w:tcW w:w="180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10000-12000</w:t>
            </w:r>
          </w:p>
        </w:tc>
      </w:tr>
      <w:tr w:rsidR="00DD0AA5" w:rsidRPr="00130B60" w:rsidTr="009C49B3">
        <w:tc>
          <w:tcPr>
            <w:tcW w:w="960" w:type="dxa"/>
            <w:shd w:val="clear" w:color="auto" w:fill="auto"/>
            <w:vAlign w:val="center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結構</w:t>
            </w:r>
          </w:p>
        </w:tc>
        <w:tc>
          <w:tcPr>
            <w:tcW w:w="348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結構分析</w:t>
            </w:r>
            <w:r w:rsidRPr="00130B60">
              <w:rPr>
                <w:rFonts w:eastAsia="標楷體" w:hint="eastAsia"/>
              </w:rPr>
              <w:t>-XRD(</w:t>
            </w:r>
            <w:r w:rsidRPr="00130B60">
              <w:rPr>
                <w:rFonts w:eastAsia="標楷體" w:hint="eastAsia"/>
              </w:rPr>
              <w:t>單件或單項</w:t>
            </w:r>
            <w:r w:rsidRPr="00130B60">
              <w:rPr>
                <w:rFonts w:eastAsia="標楷體" w:hint="eastAsia"/>
              </w:rPr>
              <w:t>)</w:t>
            </w:r>
          </w:p>
        </w:tc>
        <w:tc>
          <w:tcPr>
            <w:tcW w:w="132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center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3</w:t>
            </w:r>
            <w:r w:rsidRPr="00130B60">
              <w:rPr>
                <w:rFonts w:eastAsia="標楷體" w:hint="eastAsia"/>
              </w:rPr>
              <w:t>天</w:t>
            </w:r>
          </w:p>
        </w:tc>
        <w:tc>
          <w:tcPr>
            <w:tcW w:w="204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2000</w:t>
            </w:r>
          </w:p>
        </w:tc>
        <w:tc>
          <w:tcPr>
            <w:tcW w:w="180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340" w:lineRule="atLeast"/>
              <w:jc w:val="both"/>
              <w:rPr>
                <w:rFonts w:eastAsia="標楷體"/>
              </w:rPr>
            </w:pPr>
            <w:r w:rsidRPr="00130B60">
              <w:rPr>
                <w:rFonts w:eastAsia="標楷體" w:hint="eastAsia"/>
              </w:rPr>
              <w:t>4000</w:t>
            </w:r>
          </w:p>
        </w:tc>
      </w:tr>
    </w:tbl>
    <w:p w:rsidR="00DD0AA5" w:rsidRDefault="00DD0AA5" w:rsidP="00DD0AA5">
      <w:pPr>
        <w:numPr>
          <w:ilvl w:val="0"/>
          <w:numId w:val="2"/>
        </w:numPr>
        <w:adjustRightInd/>
        <w:spacing w:line="240" w:lineRule="auto"/>
        <w:textAlignment w:val="auto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br w:type="page"/>
      </w:r>
      <w:r w:rsidRPr="008557D9">
        <w:rPr>
          <w:rFonts w:eastAsia="標楷體" w:hint="eastAsia"/>
          <w:b/>
          <w:sz w:val="28"/>
        </w:rPr>
        <w:lastRenderedPageBreak/>
        <w:t>破損發生原因區分：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20"/>
        <w:gridCol w:w="4080"/>
      </w:tblGrid>
      <w:tr w:rsidR="00DD0AA5" w:rsidRPr="00130B60" w:rsidTr="009C49B3">
        <w:tc>
          <w:tcPr>
            <w:tcW w:w="1800" w:type="dxa"/>
            <w:shd w:val="clear" w:color="auto" w:fill="auto"/>
          </w:tcPr>
          <w:p w:rsidR="00DD0AA5" w:rsidRPr="00130B60" w:rsidRDefault="00DD0AA5" w:rsidP="009C49B3">
            <w:pPr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>分工區分</w:t>
            </w:r>
          </w:p>
        </w:tc>
        <w:tc>
          <w:tcPr>
            <w:tcW w:w="3720" w:type="dxa"/>
            <w:shd w:val="clear" w:color="auto" w:fill="auto"/>
          </w:tcPr>
          <w:p w:rsidR="00DD0AA5" w:rsidRPr="00130B60" w:rsidRDefault="00DD0AA5" w:rsidP="009C49B3">
            <w:pPr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>發生不良原因</w:t>
            </w:r>
          </w:p>
        </w:tc>
        <w:tc>
          <w:tcPr>
            <w:tcW w:w="4080" w:type="dxa"/>
            <w:shd w:val="clear" w:color="auto" w:fill="auto"/>
          </w:tcPr>
          <w:p w:rsidR="00DD0AA5" w:rsidRPr="00130B60" w:rsidRDefault="00DD0AA5" w:rsidP="009C49B3">
            <w:pPr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>發生情況</w:t>
            </w:r>
          </w:p>
        </w:tc>
      </w:tr>
      <w:tr w:rsidR="00DD0AA5" w:rsidRPr="00130B60" w:rsidTr="009C49B3">
        <w:trPr>
          <w:trHeight w:val="1134"/>
        </w:trPr>
        <w:tc>
          <w:tcPr>
            <w:tcW w:w="180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>設計端</w:t>
            </w:r>
          </w:p>
        </w:tc>
        <w:tc>
          <w:tcPr>
            <w:tcW w:w="3720" w:type="dxa"/>
            <w:shd w:val="clear" w:color="auto" w:fill="auto"/>
          </w:tcPr>
          <w:p w:rsidR="00DD0AA5" w:rsidRPr="00130B60" w:rsidRDefault="00DD0AA5" w:rsidP="00DD0AA5">
            <w:pPr>
              <w:numPr>
                <w:ilvl w:val="0"/>
                <w:numId w:val="4"/>
              </w:numPr>
              <w:snapToGrid w:val="0"/>
              <w:spacing w:line="240" w:lineRule="auto"/>
              <w:textAlignment w:val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>選料不合適</w:t>
            </w:r>
          </w:p>
          <w:p w:rsidR="00DD0AA5" w:rsidRPr="00130B60" w:rsidRDefault="00DD0AA5" w:rsidP="00DD0AA5">
            <w:pPr>
              <w:numPr>
                <w:ilvl w:val="0"/>
                <w:numId w:val="4"/>
              </w:numPr>
              <w:snapToGrid w:val="0"/>
              <w:spacing w:line="240" w:lineRule="auto"/>
              <w:textAlignment w:val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>工件形狀設計不良</w:t>
            </w:r>
          </w:p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 xml:space="preserve">3. </w:t>
            </w:r>
            <w:r w:rsidRPr="00130B60">
              <w:rPr>
                <w:rFonts w:eastAsia="標楷體" w:hint="eastAsia"/>
                <w:sz w:val="28"/>
              </w:rPr>
              <w:t>標示</w:t>
            </w:r>
          </w:p>
        </w:tc>
        <w:tc>
          <w:tcPr>
            <w:tcW w:w="408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</w:p>
        </w:tc>
      </w:tr>
      <w:tr w:rsidR="00DD0AA5" w:rsidRPr="00130B60" w:rsidTr="009C49B3">
        <w:tc>
          <w:tcPr>
            <w:tcW w:w="180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>材料端</w:t>
            </w:r>
          </w:p>
        </w:tc>
        <w:tc>
          <w:tcPr>
            <w:tcW w:w="372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 xml:space="preserve">1. </w:t>
            </w:r>
            <w:r w:rsidRPr="00130B60">
              <w:rPr>
                <w:rFonts w:eastAsia="標楷體" w:hint="eastAsia"/>
                <w:sz w:val="28"/>
              </w:rPr>
              <w:t>供料成分不對</w:t>
            </w:r>
          </w:p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 xml:space="preserve">2. </w:t>
            </w:r>
            <w:r w:rsidRPr="00130B60">
              <w:rPr>
                <w:rFonts w:eastAsia="標楷體" w:hint="eastAsia"/>
                <w:sz w:val="28"/>
              </w:rPr>
              <w:t>清淨度</w:t>
            </w:r>
          </w:p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 xml:space="preserve">3. </w:t>
            </w:r>
            <w:r w:rsidRPr="00130B60">
              <w:rPr>
                <w:rFonts w:eastAsia="標楷體" w:hint="eastAsia"/>
                <w:sz w:val="28"/>
              </w:rPr>
              <w:t>碳化物偏析</w:t>
            </w:r>
          </w:p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 xml:space="preserve">4. </w:t>
            </w:r>
            <w:r w:rsidRPr="00130B60">
              <w:rPr>
                <w:rFonts w:eastAsia="標楷體" w:hint="eastAsia"/>
                <w:sz w:val="28"/>
              </w:rPr>
              <w:t>熱鍛時產生脫碳層</w:t>
            </w:r>
          </w:p>
        </w:tc>
        <w:tc>
          <w:tcPr>
            <w:tcW w:w="408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</w:p>
        </w:tc>
      </w:tr>
      <w:tr w:rsidR="00DD0AA5" w:rsidRPr="00130B60" w:rsidTr="009C49B3">
        <w:tc>
          <w:tcPr>
            <w:tcW w:w="180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>加工端</w:t>
            </w:r>
          </w:p>
        </w:tc>
        <w:tc>
          <w:tcPr>
            <w:tcW w:w="3720" w:type="dxa"/>
            <w:shd w:val="clear" w:color="auto" w:fill="auto"/>
          </w:tcPr>
          <w:p w:rsidR="00DD0AA5" w:rsidRPr="00130B60" w:rsidRDefault="00DD0AA5" w:rsidP="00DD0AA5">
            <w:pPr>
              <w:numPr>
                <w:ilvl w:val="0"/>
                <w:numId w:val="5"/>
              </w:numPr>
              <w:snapToGrid w:val="0"/>
              <w:spacing w:line="240" w:lineRule="auto"/>
              <w:textAlignment w:val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>車刀或銑刀紋路</w:t>
            </w:r>
          </w:p>
          <w:p w:rsidR="00DD0AA5" w:rsidRPr="00130B60" w:rsidRDefault="00DD0AA5" w:rsidP="00DD0AA5">
            <w:pPr>
              <w:numPr>
                <w:ilvl w:val="0"/>
                <w:numId w:val="5"/>
              </w:numPr>
              <w:snapToGrid w:val="0"/>
              <w:spacing w:line="240" w:lineRule="auto"/>
              <w:textAlignment w:val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>磨痕</w:t>
            </w:r>
          </w:p>
        </w:tc>
        <w:tc>
          <w:tcPr>
            <w:tcW w:w="408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</w:p>
        </w:tc>
      </w:tr>
      <w:tr w:rsidR="00DD0AA5" w:rsidRPr="00130B60" w:rsidTr="009C49B3">
        <w:tc>
          <w:tcPr>
            <w:tcW w:w="180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>熱處理部份</w:t>
            </w:r>
          </w:p>
        </w:tc>
        <w:tc>
          <w:tcPr>
            <w:tcW w:w="372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 xml:space="preserve">1. </w:t>
            </w:r>
            <w:r w:rsidRPr="00130B60">
              <w:rPr>
                <w:rFonts w:eastAsia="標楷體" w:hint="eastAsia"/>
                <w:sz w:val="28"/>
              </w:rPr>
              <w:t>沃斯田體化溫度及時間</w:t>
            </w:r>
          </w:p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 xml:space="preserve">2. </w:t>
            </w:r>
            <w:r w:rsidRPr="00130B60">
              <w:rPr>
                <w:rFonts w:eastAsia="標楷體" w:hint="eastAsia"/>
                <w:sz w:val="28"/>
              </w:rPr>
              <w:t>冷卻時間及速度</w:t>
            </w:r>
          </w:p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 xml:space="preserve">3. </w:t>
            </w:r>
            <w:r w:rsidRPr="00130B60">
              <w:rPr>
                <w:rFonts w:eastAsia="標楷體" w:hint="eastAsia"/>
                <w:sz w:val="28"/>
              </w:rPr>
              <w:t>回火時間及溫度</w:t>
            </w:r>
          </w:p>
        </w:tc>
        <w:tc>
          <w:tcPr>
            <w:tcW w:w="408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</w:p>
        </w:tc>
      </w:tr>
      <w:tr w:rsidR="00DD0AA5" w:rsidRPr="00130B60" w:rsidTr="009C49B3">
        <w:tc>
          <w:tcPr>
            <w:tcW w:w="180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>使用端</w:t>
            </w:r>
          </w:p>
        </w:tc>
        <w:tc>
          <w:tcPr>
            <w:tcW w:w="3720" w:type="dxa"/>
            <w:shd w:val="clear" w:color="auto" w:fill="auto"/>
          </w:tcPr>
          <w:p w:rsidR="00DD0AA5" w:rsidRPr="00130B60" w:rsidRDefault="00DD0AA5" w:rsidP="00DD0AA5">
            <w:pPr>
              <w:numPr>
                <w:ilvl w:val="0"/>
                <w:numId w:val="3"/>
              </w:numPr>
              <w:snapToGrid w:val="0"/>
              <w:spacing w:line="240" w:lineRule="auto"/>
              <w:textAlignment w:val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>不正常操作</w:t>
            </w:r>
          </w:p>
          <w:p w:rsidR="00DD0AA5" w:rsidRPr="00130B60" w:rsidRDefault="00DD0AA5" w:rsidP="00DD0AA5">
            <w:pPr>
              <w:numPr>
                <w:ilvl w:val="0"/>
                <w:numId w:val="3"/>
              </w:numPr>
              <w:snapToGrid w:val="0"/>
              <w:spacing w:line="240" w:lineRule="auto"/>
              <w:textAlignment w:val="auto"/>
              <w:rPr>
                <w:rFonts w:eastAsia="標楷體"/>
                <w:sz w:val="28"/>
              </w:rPr>
            </w:pPr>
            <w:r w:rsidRPr="00130B60">
              <w:rPr>
                <w:rFonts w:eastAsia="標楷體" w:hint="eastAsia"/>
                <w:sz w:val="28"/>
              </w:rPr>
              <w:t>過負載使用</w:t>
            </w:r>
          </w:p>
        </w:tc>
        <w:tc>
          <w:tcPr>
            <w:tcW w:w="4080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sz w:val="28"/>
              </w:rPr>
            </w:pPr>
          </w:p>
        </w:tc>
      </w:tr>
    </w:tbl>
    <w:p w:rsidR="001B3EAE" w:rsidRDefault="001B3EAE" w:rsidP="001B3EAE">
      <w:pPr>
        <w:adjustRightInd/>
        <w:spacing w:line="240" w:lineRule="auto"/>
        <w:ind w:left="623"/>
        <w:textAlignment w:val="auto"/>
        <w:rPr>
          <w:rFonts w:eastAsia="標楷體"/>
          <w:b/>
          <w:sz w:val="28"/>
        </w:rPr>
      </w:pPr>
    </w:p>
    <w:p w:rsidR="00DD0AA5" w:rsidRDefault="00DD0AA5" w:rsidP="00DD0AA5">
      <w:pPr>
        <w:numPr>
          <w:ilvl w:val="0"/>
          <w:numId w:val="2"/>
        </w:numPr>
        <w:adjustRightInd/>
        <w:spacing w:line="240" w:lineRule="auto"/>
        <w:textAlignment w:val="auto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撰寫材料分析報告內容綱要</w:t>
      </w:r>
      <w:r w:rsidRPr="008557D9">
        <w:rPr>
          <w:rFonts w:eastAsia="標楷體" w:hint="eastAsia"/>
          <w:b/>
          <w:sz w:val="28"/>
        </w:rPr>
        <w:t>：</w:t>
      </w:r>
    </w:p>
    <w:p w:rsidR="001B3EAE" w:rsidRDefault="001B3EAE" w:rsidP="001B3EAE">
      <w:pPr>
        <w:adjustRightInd/>
        <w:spacing w:line="240" w:lineRule="auto"/>
        <w:ind w:left="623"/>
        <w:textAlignment w:val="auto"/>
        <w:rPr>
          <w:rFonts w:eastAsia="標楷體"/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</w:tblGrid>
      <w:tr w:rsidR="00DD0AA5" w:rsidRPr="00130B60" w:rsidTr="009C49B3">
        <w:tc>
          <w:tcPr>
            <w:tcW w:w="9587" w:type="dxa"/>
            <w:shd w:val="clear" w:color="auto" w:fill="auto"/>
          </w:tcPr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b/>
                <w:sz w:val="28"/>
                <w:szCs w:val="28"/>
              </w:rPr>
            </w:pPr>
            <w:r w:rsidRPr="00130B60">
              <w:rPr>
                <w:rFonts w:eastAsia="標楷體"/>
                <w:b/>
                <w:sz w:val="28"/>
                <w:szCs w:val="28"/>
              </w:rPr>
              <w:t>一、樣品概述：</w:t>
            </w:r>
          </w:p>
          <w:p w:rsidR="00DD0AA5" w:rsidRPr="00130B60" w:rsidRDefault="00DD0AA5" w:rsidP="009C49B3">
            <w:pPr>
              <w:tabs>
                <w:tab w:val="left" w:pos="5355"/>
              </w:tabs>
              <w:snapToGrid w:val="0"/>
              <w:spacing w:line="240" w:lineRule="auto"/>
              <w:rPr>
                <w:rFonts w:eastAsia="標楷體"/>
                <w:b/>
                <w:sz w:val="28"/>
                <w:szCs w:val="28"/>
              </w:rPr>
            </w:pPr>
            <w:r w:rsidRPr="00130B60">
              <w:rPr>
                <w:rFonts w:eastAsia="標楷體"/>
                <w:b/>
                <w:sz w:val="28"/>
                <w:szCs w:val="28"/>
              </w:rPr>
              <w:t>二、檢驗目的：</w:t>
            </w:r>
          </w:p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b/>
                <w:sz w:val="28"/>
                <w:szCs w:val="28"/>
              </w:rPr>
            </w:pPr>
            <w:r w:rsidRPr="00130B60">
              <w:rPr>
                <w:rFonts w:eastAsia="標楷體"/>
                <w:b/>
                <w:sz w:val="28"/>
                <w:szCs w:val="28"/>
              </w:rPr>
              <w:t>三、試片取樣：</w:t>
            </w:r>
          </w:p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b/>
                <w:sz w:val="28"/>
                <w:szCs w:val="28"/>
              </w:rPr>
            </w:pPr>
            <w:r w:rsidRPr="00130B60">
              <w:rPr>
                <w:rFonts w:eastAsia="標楷體"/>
                <w:b/>
                <w:sz w:val="28"/>
                <w:szCs w:val="28"/>
              </w:rPr>
              <w:t>四、檢驗方法：</w:t>
            </w:r>
          </w:p>
          <w:p w:rsidR="00883B22" w:rsidRPr="00130B60" w:rsidRDefault="00883B22" w:rsidP="00883B22">
            <w:pPr>
              <w:numPr>
                <w:ilvl w:val="0"/>
                <w:numId w:val="6"/>
              </w:numPr>
              <w:snapToGrid w:val="0"/>
              <w:spacing w:line="240" w:lineRule="auto"/>
              <w:ind w:left="84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130B60">
              <w:rPr>
                <w:rFonts w:eastAsia="標楷體"/>
                <w:sz w:val="28"/>
                <w:szCs w:val="28"/>
              </w:rPr>
              <w:t>硬度分析。</w:t>
            </w:r>
          </w:p>
          <w:p w:rsidR="00883B22" w:rsidRPr="00130B60" w:rsidRDefault="00883B22" w:rsidP="00883B22">
            <w:pPr>
              <w:numPr>
                <w:ilvl w:val="0"/>
                <w:numId w:val="6"/>
              </w:numPr>
              <w:snapToGrid w:val="0"/>
              <w:spacing w:line="240" w:lineRule="auto"/>
              <w:ind w:left="84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130B60">
              <w:rPr>
                <w:rFonts w:eastAsia="標楷體"/>
                <w:sz w:val="28"/>
                <w:szCs w:val="28"/>
              </w:rPr>
              <w:t>金相觀察與顯微結構分析。</w:t>
            </w:r>
          </w:p>
          <w:p w:rsidR="00DD0AA5" w:rsidRPr="00130B60" w:rsidRDefault="00883B22" w:rsidP="00DD0AA5">
            <w:pPr>
              <w:numPr>
                <w:ilvl w:val="0"/>
                <w:numId w:val="6"/>
              </w:numPr>
              <w:snapToGrid w:val="0"/>
              <w:spacing w:line="240" w:lineRule="auto"/>
              <w:ind w:left="84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130B60">
              <w:rPr>
                <w:rFonts w:eastAsia="標楷體"/>
                <w:sz w:val="28"/>
                <w:szCs w:val="28"/>
              </w:rPr>
              <w:t>剝落處裂痕觀察</w:t>
            </w:r>
            <w:r>
              <w:rPr>
                <w:rFonts w:eastAsia="標楷體"/>
                <w:sz w:val="28"/>
                <w:szCs w:val="28"/>
              </w:rPr>
              <w:t>。</w:t>
            </w:r>
          </w:p>
          <w:p w:rsidR="00883B22" w:rsidRPr="00883B22" w:rsidRDefault="00DD0AA5" w:rsidP="00883B22">
            <w:pPr>
              <w:numPr>
                <w:ilvl w:val="0"/>
                <w:numId w:val="6"/>
              </w:numPr>
              <w:tabs>
                <w:tab w:val="clear" w:pos="480"/>
                <w:tab w:val="num" w:pos="913"/>
              </w:tabs>
              <w:snapToGrid w:val="0"/>
              <w:spacing w:line="240" w:lineRule="auto"/>
              <w:ind w:hanging="134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130B60">
              <w:rPr>
                <w:rFonts w:eastAsia="標楷體"/>
                <w:sz w:val="28"/>
                <w:szCs w:val="28"/>
              </w:rPr>
              <w:t>SEM/EDS</w:t>
            </w:r>
            <w:r w:rsidRPr="00130B60">
              <w:rPr>
                <w:rFonts w:eastAsia="標楷體"/>
                <w:sz w:val="28"/>
                <w:szCs w:val="28"/>
              </w:rPr>
              <w:t>觀察。</w:t>
            </w:r>
          </w:p>
          <w:p w:rsidR="00DD0AA5" w:rsidRPr="00130B60" w:rsidRDefault="00883B22" w:rsidP="00DD0AA5">
            <w:pPr>
              <w:numPr>
                <w:ilvl w:val="0"/>
                <w:numId w:val="6"/>
              </w:numPr>
              <w:snapToGrid w:val="0"/>
              <w:spacing w:line="240" w:lineRule="auto"/>
              <w:ind w:left="840"/>
              <w:jc w:val="both"/>
              <w:textAlignment w:val="auto"/>
              <w:rPr>
                <w:rFonts w:eastAsia="標楷體"/>
                <w:sz w:val="28"/>
                <w:szCs w:val="28"/>
              </w:rPr>
            </w:pPr>
            <w:r w:rsidRPr="00883B22">
              <w:rPr>
                <w:rFonts w:eastAsia="標楷體"/>
                <w:sz w:val="28"/>
                <w:szCs w:val="28"/>
              </w:rPr>
              <w:t>成分檢測分析。</w:t>
            </w:r>
            <w:r w:rsidRPr="00883B22">
              <w:rPr>
                <w:rFonts w:eastAsia="標楷體"/>
                <w:sz w:val="28"/>
                <w:szCs w:val="28"/>
              </w:rPr>
              <w:t>(</w:t>
            </w:r>
            <w:r w:rsidRPr="00883B22">
              <w:rPr>
                <w:rFonts w:eastAsia="標楷體"/>
                <w:sz w:val="28"/>
                <w:szCs w:val="28"/>
              </w:rPr>
              <w:t>清淨度分析。</w:t>
            </w:r>
            <w:r w:rsidRPr="00883B22">
              <w:rPr>
                <w:rFonts w:eastAsia="標楷體"/>
                <w:sz w:val="28"/>
                <w:szCs w:val="28"/>
              </w:rPr>
              <w:t>)</w:t>
            </w:r>
          </w:p>
          <w:p w:rsidR="00DD0AA5" w:rsidRPr="00130B60" w:rsidRDefault="00DD0AA5" w:rsidP="009C49B3">
            <w:pPr>
              <w:snapToGrid w:val="0"/>
              <w:spacing w:line="240" w:lineRule="auto"/>
              <w:rPr>
                <w:rFonts w:eastAsia="標楷體"/>
                <w:b/>
                <w:sz w:val="28"/>
                <w:szCs w:val="28"/>
              </w:rPr>
            </w:pPr>
            <w:r w:rsidRPr="00130B60">
              <w:rPr>
                <w:rFonts w:eastAsia="標楷體"/>
                <w:b/>
                <w:sz w:val="28"/>
                <w:szCs w:val="28"/>
              </w:rPr>
              <w:t>五、檢驗結果：</w:t>
            </w:r>
          </w:p>
          <w:p w:rsidR="00DD0AA5" w:rsidRPr="00130B60" w:rsidRDefault="00DD0AA5" w:rsidP="009C49B3">
            <w:pPr>
              <w:snapToGrid w:val="0"/>
              <w:spacing w:line="240" w:lineRule="auto"/>
              <w:rPr>
                <w:rFonts w:ascii="新細明體" w:hAnsi="新細明體"/>
                <w:b/>
              </w:rPr>
            </w:pPr>
            <w:r w:rsidRPr="00130B60">
              <w:rPr>
                <w:rFonts w:eastAsia="標楷體"/>
                <w:b/>
                <w:sz w:val="28"/>
                <w:szCs w:val="28"/>
              </w:rPr>
              <w:t>六、結果與分析：</w:t>
            </w:r>
          </w:p>
        </w:tc>
      </w:tr>
    </w:tbl>
    <w:p w:rsidR="00DD0AA5" w:rsidRDefault="00DD0AA5" w:rsidP="00DD0AA5">
      <w:pPr>
        <w:rPr>
          <w:rFonts w:ascii="新細明體" w:hAnsi="新細明體"/>
          <w:b/>
        </w:rPr>
      </w:pPr>
    </w:p>
    <w:p w:rsidR="00DD0AA5" w:rsidRDefault="00DD0AA5" w:rsidP="00DD0AA5">
      <w:pPr>
        <w:rPr>
          <w:rFonts w:eastAsia="標楷體"/>
          <w:b/>
          <w:sz w:val="28"/>
        </w:rPr>
      </w:pPr>
    </w:p>
    <w:p w:rsidR="00DD0AA5" w:rsidRPr="004A7676" w:rsidRDefault="00DD0AA5" w:rsidP="00DD0AA5"/>
    <w:p w:rsidR="00970252" w:rsidRPr="00DD0AA5" w:rsidRDefault="00970252"/>
    <w:sectPr w:rsidR="00970252" w:rsidRPr="00DD0AA5" w:rsidSect="009C49B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57" w:rsidRDefault="00784857">
      <w:pPr>
        <w:spacing w:line="240" w:lineRule="auto"/>
      </w:pPr>
      <w:r>
        <w:separator/>
      </w:r>
    </w:p>
  </w:endnote>
  <w:endnote w:type="continuationSeparator" w:id="0">
    <w:p w:rsidR="00784857" w:rsidRDefault="00784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9B3" w:rsidRDefault="001675E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C0A67" w:rsidRPr="003C0A67">
      <w:rPr>
        <w:noProof/>
        <w:lang w:val="zh-TW"/>
      </w:rPr>
      <w:t>1</w:t>
    </w:r>
    <w:r>
      <w:fldChar w:fldCharType="end"/>
    </w:r>
  </w:p>
  <w:p w:rsidR="009C49B3" w:rsidRDefault="009C49B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57" w:rsidRDefault="00784857">
      <w:pPr>
        <w:spacing w:line="240" w:lineRule="auto"/>
      </w:pPr>
      <w:r>
        <w:separator/>
      </w:r>
    </w:p>
  </w:footnote>
  <w:footnote w:type="continuationSeparator" w:id="0">
    <w:p w:rsidR="00784857" w:rsidRDefault="00784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B2A2A"/>
    <w:multiLevelType w:val="hybridMultilevel"/>
    <w:tmpl w:val="957A14BC"/>
    <w:lvl w:ilvl="0" w:tplc="F4446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3472CE"/>
    <w:multiLevelType w:val="hybridMultilevel"/>
    <w:tmpl w:val="F5B82FDA"/>
    <w:lvl w:ilvl="0" w:tplc="1FCAC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536C49"/>
    <w:multiLevelType w:val="hybridMultilevel"/>
    <w:tmpl w:val="F8B01F36"/>
    <w:lvl w:ilvl="0" w:tplc="E3B6516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9E62301"/>
    <w:multiLevelType w:val="hybridMultilevel"/>
    <w:tmpl w:val="A17A3EB2"/>
    <w:lvl w:ilvl="0" w:tplc="ABD6C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A1B7D24"/>
    <w:multiLevelType w:val="hybridMultilevel"/>
    <w:tmpl w:val="4BDE166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EFF7D1C"/>
    <w:multiLevelType w:val="hybridMultilevel"/>
    <w:tmpl w:val="A0EAA346"/>
    <w:lvl w:ilvl="0" w:tplc="66AE8B66">
      <w:start w:val="1"/>
      <w:numFmt w:val="taiwaneseCountingThousand"/>
      <w:lvlText w:val="%1、"/>
      <w:lvlJc w:val="left"/>
      <w:pPr>
        <w:tabs>
          <w:tab w:val="num" w:pos="-624"/>
        </w:tabs>
        <w:ind w:left="623" w:hanging="623"/>
      </w:pPr>
      <w:rPr>
        <w:rFonts w:hint="eastAsia"/>
      </w:rPr>
    </w:lvl>
    <w:lvl w:ilvl="1" w:tplc="6F7A3D56">
      <w:start w:val="1"/>
      <w:numFmt w:val="decimal"/>
      <w:lvlText w:val="%2."/>
      <w:lvlJc w:val="left"/>
      <w:pPr>
        <w:tabs>
          <w:tab w:val="num" w:pos="-371"/>
        </w:tabs>
        <w:ind w:left="-31" w:hanging="34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589"/>
        </w:tabs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69"/>
        </w:tabs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49"/>
        </w:tabs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29"/>
        </w:tabs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09"/>
        </w:tabs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89"/>
        </w:tabs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69"/>
        </w:tabs>
        <w:ind w:left="3469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A5"/>
    <w:rsid w:val="000A795E"/>
    <w:rsid w:val="00132E1C"/>
    <w:rsid w:val="001675EA"/>
    <w:rsid w:val="00172CEA"/>
    <w:rsid w:val="001B3EAE"/>
    <w:rsid w:val="00333F6C"/>
    <w:rsid w:val="00396BBA"/>
    <w:rsid w:val="003C0A67"/>
    <w:rsid w:val="004A7C7C"/>
    <w:rsid w:val="00784857"/>
    <w:rsid w:val="00883B22"/>
    <w:rsid w:val="00970252"/>
    <w:rsid w:val="009C49B3"/>
    <w:rsid w:val="00C465A5"/>
    <w:rsid w:val="00CE3157"/>
    <w:rsid w:val="00D929EF"/>
    <w:rsid w:val="00DD0AA5"/>
    <w:rsid w:val="00F0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E82A7ED5-3B12-4961-A397-C76B7409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A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D0A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DD0AA5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33F6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33F6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3EA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1B3E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許正勳</dc:creator>
  <cp:keywords/>
  <dc:description/>
  <cp:lastModifiedBy>user</cp:lastModifiedBy>
  <cp:revision>2</cp:revision>
  <cp:lastPrinted>2022-06-24T03:32:00Z</cp:lastPrinted>
  <dcterms:created xsi:type="dcterms:W3CDTF">2022-06-24T03:42:00Z</dcterms:created>
  <dcterms:modified xsi:type="dcterms:W3CDTF">2022-06-24T03:42:00Z</dcterms:modified>
</cp:coreProperties>
</file>